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6F" w:rsidRDefault="00146B6F" w:rsidP="00146B6F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基因通常是有遗传效应的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片段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 w:rsidRPr="00823800">
        <w:rPr>
          <w:rFonts w:ascii="Times New Roman" w:hAnsi="Times New Roman" w:cs="Times New Roman"/>
        </w:rPr>
        <w:t>下列物质从结构层次看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从简单到复杂的顺序是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脱氧核苷酸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染色体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DNA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脱氧核苷酸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染色体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脱氧核苷酸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染色体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DNA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脱氧核苷酸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染色体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北京</w:t>
      </w:r>
      <w:r w:rsidRPr="00823800">
        <w:rPr>
          <w:rFonts w:ascii="Times New Roman" w:eastAsia="楷体_GB2312" w:hAnsi="Times New Roman" w:cs="Times New Roman"/>
        </w:rPr>
        <w:t>101</w:t>
      </w:r>
      <w:r w:rsidRPr="00823800">
        <w:rPr>
          <w:rFonts w:ascii="Times New Roman" w:eastAsia="楷体_GB2312" w:hAnsi="Times New Roman" w:cs="Times New Roman"/>
        </w:rPr>
        <w:t>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下列关于基因的叙述中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基因全部位于染色体上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基因是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的基本组成单位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基因通常是有遗传效应的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片段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基因是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上的碱基排列顺序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指纹技术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在刑事侦破、亲子鉴定等方面作用巨大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这主要是根据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具有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稳定性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特异性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多样性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可变性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安徽合肥六中月考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决定自然界中生物多样性和特异性的根本</w:t>
      </w:r>
      <w:r w:rsidRPr="00823800">
        <w:rPr>
          <w:rFonts w:ascii="Times New Roman" w:hAnsi="Times New Roman" w:cs="Times New Roman" w:hint="eastAsia"/>
        </w:rPr>
        <w:t>原因是：生物体内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蛋白质分子的多样性和特异性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分子的多样性和特异性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氨基酸种类的多样性和特异性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化学元素和化合物的多样性和特异性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甘肃天水联考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对一个基因的正确描述是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基因通常是有遗传效应的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片段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它的分子结构首先由摩尔根发现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它决定某一遗传性状或功能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它的化学结构不会发生改变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③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④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下列有关染色体、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、基因、脱氧核苷酸的</w:t>
      </w:r>
      <w:r w:rsidRPr="00823800">
        <w:rPr>
          <w:rFonts w:ascii="Times New Roman" w:hAnsi="Times New Roman" w:cs="Times New Roman" w:hint="eastAsia"/>
        </w:rPr>
        <w:t>说法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基因一定位于染色体上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基因是染色体上的一段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四种脱氧核苷酸的数目和排列顺序决定了基因的多样性和特异性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一条染色体上含有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个或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个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①④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有关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结构特点的叙述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单链上相邻的碱基以氢键连接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分子中特定的脱氧核苷酸序列代表了遗传信息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分子具有多样性的主要原因是碱基配对方式不同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在一条脱氧核苷酸链上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若有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个腺嘌呤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就一定</w:t>
      </w:r>
      <w:r w:rsidRPr="00823800">
        <w:rPr>
          <w:rFonts w:ascii="Times New Roman" w:hAnsi="Times New Roman" w:cs="Times New Roman" w:hint="eastAsia"/>
        </w:rPr>
        <w:t>有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个胸腺嘧啶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黑龙江大庆实验中学测试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和基因是同一概念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是染色体的主要成分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指纹技术的原理是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的多样性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等位基因位于一对姐妹染色单体的相同位置上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下列关于基因和染色体关系的叙述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染色体是基因的主要载体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基因在染色体上呈线性排列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一条染色体上只有一个基因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体细胞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细胞核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中基因成对存在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染色体也成对存在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具有</w:t>
      </w:r>
      <w:r w:rsidRPr="00823800">
        <w:rPr>
          <w:rFonts w:ascii="Times New Roman" w:hAnsi="Times New Roman" w:cs="Times New Roman" w:hint="eastAsia"/>
        </w:rPr>
        <w:t>多样性的原因是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组成基因的碱基数目庞大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空间结构千变万化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碱基排列顺序的千变万化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碱基种类有许多种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如图表示大肠杆菌的</w:t>
      </w:r>
      <w:r w:rsidRPr="00823800"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环状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复制示意图。如果是单起点单向复制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按正常的子链延伸速度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分子复制约需</w:t>
      </w:r>
      <w:r w:rsidRPr="00823800">
        <w:rPr>
          <w:rFonts w:ascii="Times New Roman" w:hAnsi="Times New Roman" w:cs="Times New Roman"/>
        </w:rPr>
        <w:t>30s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而实际上复制从开始到结束只需约</w:t>
      </w:r>
      <w:r w:rsidRPr="00823800">
        <w:rPr>
          <w:rFonts w:ascii="Times New Roman" w:hAnsi="Times New Roman" w:cs="Times New Roman"/>
        </w:rPr>
        <w:t>16s</w:t>
      </w:r>
      <w:r w:rsidRPr="00823800">
        <w:rPr>
          <w:rFonts w:ascii="Times New Roman" w:hAnsi="Times New Roman" w:cs="Times New Roman"/>
        </w:rPr>
        <w:t>。据图分析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6B6F" w:rsidRDefault="00146B6F" w:rsidP="00146B6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93850" cy="482600"/>
            <wp:effectExtent l="0" t="0" r="6350" b="0"/>
            <wp:docPr id="1" name="图片 1" descr="21微生物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落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甲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乙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的场所与真核生物的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分子复制场所不同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实际复制的时间之所以减半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是由于该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分子是从两个起</w:t>
      </w:r>
      <w:r w:rsidRPr="00823800">
        <w:rPr>
          <w:rFonts w:ascii="Times New Roman" w:hAnsi="Times New Roman" w:cs="Times New Roman" w:hint="eastAsia"/>
        </w:rPr>
        <w:t>点同时进行复制的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把甲放在含</w:t>
      </w:r>
      <w:r w:rsidRPr="00823800">
        <w:rPr>
          <w:rFonts w:ascii="Times New Roman" w:hAnsi="Times New Roman" w:cs="Times New Roman"/>
          <w:vertAlign w:val="superscript"/>
        </w:rPr>
        <w:t>15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的培养液中复制三代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子代中含</w:t>
      </w:r>
      <w:r w:rsidRPr="00823800">
        <w:rPr>
          <w:rFonts w:ascii="Times New Roman" w:hAnsi="Times New Roman" w:cs="Times New Roman"/>
          <w:vertAlign w:val="superscript"/>
        </w:rPr>
        <w:t>15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占</w:t>
      </w:r>
      <w:r w:rsidRPr="00823800">
        <w:rPr>
          <w:rFonts w:ascii="Times New Roman" w:hAnsi="Times New Roman" w:cs="Times New Roman"/>
        </w:rPr>
        <w:t>100%</w:t>
      </w:r>
    </w:p>
    <w:p w:rsidR="00146B6F" w:rsidRDefault="00146B6F" w:rsidP="00146B6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如果甲中碱基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占</w:t>
      </w:r>
      <w:r w:rsidRPr="00823800">
        <w:rPr>
          <w:rFonts w:ascii="Times New Roman" w:hAnsi="Times New Roman" w:cs="Times New Roman"/>
        </w:rPr>
        <w:t>20%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那么其子代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中碱基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</w:rPr>
        <w:t>的比例为</w:t>
      </w:r>
      <w:r w:rsidRPr="00823800">
        <w:rPr>
          <w:rFonts w:ascii="Times New Roman" w:hAnsi="Times New Roman" w:cs="Times New Roman"/>
        </w:rPr>
        <w:t>30%</w:t>
      </w:r>
    </w:p>
    <w:p w:rsidR="003836DB" w:rsidRPr="00146B6F" w:rsidRDefault="003836DB">
      <w:bookmarkStart w:id="0" w:name="_GoBack"/>
      <w:bookmarkEnd w:id="0"/>
    </w:p>
    <w:sectPr w:rsidR="003836DB" w:rsidRPr="00146B6F" w:rsidSect="00BC2F7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0B6" w:rsidRDefault="00D410B6" w:rsidP="00D410B6">
      <w:r>
        <w:separator/>
      </w:r>
    </w:p>
  </w:endnote>
  <w:endnote w:type="continuationSeparator" w:id="1">
    <w:p w:rsidR="00D410B6" w:rsidRDefault="00D410B6" w:rsidP="00D41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0B6" w:rsidRDefault="00D410B6" w:rsidP="00D410B6">
      <w:r>
        <w:separator/>
      </w:r>
    </w:p>
  </w:footnote>
  <w:footnote w:type="continuationSeparator" w:id="1">
    <w:p w:rsidR="00D410B6" w:rsidRDefault="00D410B6" w:rsidP="00D410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0B6" w:rsidRPr="00D410B6" w:rsidRDefault="00D410B6" w:rsidP="00D410B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6B6F"/>
    <w:rsid w:val="00146B6F"/>
    <w:rsid w:val="003836DB"/>
    <w:rsid w:val="00BC2F76"/>
    <w:rsid w:val="00D41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7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46B6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46B6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46B6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46B6F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146B6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46B6F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41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D410B6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D41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D410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46B6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46B6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46B6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46B6F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146B6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46B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1106</Characters>
  <Application>Microsoft Office Word</Application>
  <DocSecurity>0</DocSecurity>
  <Lines>9</Lines>
  <Paragraphs>2</Paragraphs>
  <ScaleCrop>false</ScaleCrop>
  <Company>微软中国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2021-07-01T07:34:00Z</dcterms:created>
  <dcterms:modified xsi:type="dcterms:W3CDTF">2021-09-03T11:02:00Z</dcterms:modified>
</cp:coreProperties>
</file>